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22</w:t>
      </w:r>
      <w:r>
        <w:rPr>
          <w:rFonts w:ascii="PT Astra Serif" w:hAnsi="PT Astra Serif"/>
          <w:b/>
          <w:sz w:val="28"/>
          <w:szCs w:val="28"/>
          <w:lang w:val="ru-RU"/>
        </w:rPr>
        <w:t>.07.2021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указа Губернатора Ульяновской области</w:t>
        <w:br/>
        <w:t xml:space="preserve">«Об утверждении критериев включения (исключения) торговых объектов (территорий) в перечень торговых объектов (территорий), расположений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 пределах Ульяновской области и подлежащих категорированию</w:t>
        <w:br/>
        <w:t>в интересах их антитеррористической защиты»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22 </w:t>
      </w:r>
      <w:r>
        <w:rPr>
          <w:rFonts w:ascii="PT Astra Serif" w:hAnsi="PT Astra Serif"/>
          <w:sz w:val="28"/>
          <w:szCs w:val="28"/>
          <w:lang w:val="ru-RU"/>
        </w:rPr>
        <w:t xml:space="preserve">июля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указа Губернатора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PT Astra Serif" w:cs="PT Astra Serif" w:ascii="PT Astra Serif" w:hAnsi="PT Astra Serif"/>
          <w:b w:val="false"/>
          <w:bCs w:val="false"/>
          <w:sz w:val="28"/>
          <w:szCs w:val="28"/>
          <w:lang w:eastAsia="en-US"/>
        </w:rPr>
        <w:t>Об утверждении критериев включения (исключения) торговых объектов (территорий в перечень торговых объектов (территорий), расположенных в пределах Ульяновской области и подлежащих категорированию в интересах их антитеррористической защиты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ом утверждаются критерии </w:t>
      </w:r>
      <w:r>
        <w:rPr>
          <w:rFonts w:eastAsia="PT Astra Serif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включения и исключения торговых объектов, подлежащих категорированию в интересах их антитеррорис-тической защиты, утверждение которых, в соответствии с отдельными положениями постановления Правительства Российской Федерации</w:t>
        <w:br/>
        <w:t>от 19.10.2017 № 1273 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eastAsia="PT Astra Serif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», относится к полномочиям орган</w:t>
      </w:r>
      <w:r>
        <w:rPr>
          <w:rFonts w:eastAsia="PT Astra Serif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а</w:t>
      </w:r>
      <w:r>
        <w:rPr>
          <w:rFonts w:eastAsia="PT Astra Serif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исполнительной власти субъекта Российской Федерации, уполномоченным высшим должностным лицом субъекта Российской Федерации.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character" w:styleId="Style19">
    <w:name w:val="Верхний колонтитул Знак"/>
    <w:qFormat/>
    <w:rPr>
      <w:rFonts w:ascii="Liberation Serif" w:hAnsi="Liberation Serif" w:eastAsia="Mangal"/>
      <w:szCs w:val="21"/>
      <w:lang w:eastAsia="hi-IN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0"/>
      <w:sz w:val="24"/>
      <w:szCs w:val="20"/>
      <w:lang w:val="ru-RU" w:eastAsia="ar-SA" w:bidi="ar-SA"/>
    </w:rPr>
  </w:style>
  <w:style w:type="paragraph" w:styleId="12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>
      <w:rFonts w:eastAsia="Mangal"/>
      <w:szCs w:val="21"/>
      <w:lang w:eastAsia="hi-IN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ru-RU" w:eastAsia="hi-IN" w:bidi="ar-SA"/>
    </w:rPr>
  </w:style>
  <w:style w:type="paragraph" w:styleId="Indexheading">
    <w:name w:val="index heading"/>
    <w:basedOn w:val="Normal"/>
    <w:qFormat/>
    <w:pPr/>
    <w:rPr>
      <w:rFonts w:ascii="PT Sans" w:hAnsi="PT Sans"/>
      <w:lang w:eastAsia="hi-IN"/>
    </w:rPr>
  </w:style>
  <w:style w:type="paragraph" w:styleId="13">
    <w:name w:val="Название объекта1"/>
    <w:basedOn w:val="Normal"/>
    <w:qFormat/>
    <w:pPr>
      <w:spacing w:before="120" w:after="120"/>
    </w:pPr>
    <w:rPr>
      <w:rFonts w:ascii="PT Sans" w:hAnsi="PT Sans"/>
      <w:i/>
      <w:iCs/>
      <w:lang w:eastAsia="hi-IN"/>
    </w:rPr>
  </w:style>
  <w:style w:type="paragraph" w:styleId="14">
    <w:name w:val="Заголовок1"/>
    <w:basedOn w:val="Normal"/>
    <w:qFormat/>
    <w:pPr>
      <w:keepNext w:val="true"/>
      <w:spacing w:before="240" w:after="120"/>
    </w:pPr>
    <w:rPr>
      <w:rFonts w:ascii="PT Sans" w:hAnsi="PT Sans"/>
      <w:sz w:val="28"/>
      <w:szCs w:val="28"/>
      <w:lang w:eastAsia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Application>LibreOffice/6.4.6.2$Linux_X86_64 LibreOffice_project/40$Build-2</Application>
  <Pages>1</Pages>
  <Words>230</Words>
  <Characters>1917</Characters>
  <CharactersWithSpaces>2177</CharactersWithSpaces>
  <Paragraphs>12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2021-07-21T14:46:00Z</dcterms:created>
  <dc:creator>Кулькова</dc:creator>
  <dc:description/>
  <dc:language>ru-RU</dc:language>
  <cp:lastModifiedBy/>
  <cp:lastPrinted>2021-07-23T11:51:53Z</cp:lastPrinted>
  <dcterms:modified xsi:type="dcterms:W3CDTF">2021-07-23T11:56:16Z</dcterms:modified>
  <cp:revision>67</cp:revision>
  <dc:subject/>
  <dc:title>Постановление Правительства РФ от 19.10.2017 N 1273(ред. от 16.03.2021)"Об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